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附件：招标要求：</w:t>
      </w:r>
    </w:p>
    <w:p w14:paraId="55427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一、本项目设置2个标段（西停车场34个车位为标段1、东停车场10个车位为标段2），同一家单位可兼投，但不兼中</w:t>
      </w:r>
    </w:p>
    <w:p w14:paraId="6417B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二、设施设备要求</w:t>
      </w:r>
    </w:p>
    <w:p w14:paraId="04DC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1、充电设备：直流快充桩：要求单枪输出功率不低于120kW，双枪需支持智能功率分配。</w:t>
      </w:r>
    </w:p>
    <w:p w14:paraId="23927D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交流慢充桩：功率为7kW，以满足职工长时间停放车辆充电需求。</w:t>
      </w:r>
    </w:p>
    <w:p w14:paraId="0064C1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标准符合性：需符合国家新能源充电桩最新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安全标准。</w:t>
      </w:r>
    </w:p>
    <w:p w14:paraId="5888C1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安全特性： 必须具备急停开关、漏电保护、过载保护、防雷击保护、绝缘监测、IP54及以上防护等级（户外）、阻燃等安全功能。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5、支付方式：必须支持主流的扫码支付（微信、支付宝）、APP支付价）  </w:t>
      </w:r>
    </w:p>
    <w:p w14:paraId="211B9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西侧停车场约有34个车位，可改造为新能源汽车专用充电区，快充与慢充设备各占一半；东侧停车场可划分10个车位，全部设置为快充设备。</w:t>
      </w:r>
    </w:p>
    <w:p w14:paraId="33E2B0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配套设施</w:t>
      </w:r>
    </w:p>
    <w:p w14:paraId="406C3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1、监控系统：每个充电车位需配备高清监控摄像头，确保24小时无死角监控，录像存储时间不少于30天，并接入医院后勤监控中心（或提供远程访问权限）。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2、消防设施：按国家最高标准配置灭火器（建议每个桩配一个）、沙箱等消防设备，并定期检查。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3、标识标牌：设置清晰、醒目的引导标识、操作流程、充电价格公示牌、服务热线、注意事项（如禁止燃油车占位）等。  </w:t>
      </w:r>
    </w:p>
    <w:p w14:paraId="6430B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三、服务要求</w:t>
      </w:r>
    </w:p>
    <w:p w14:paraId="1CE92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1、建设期服务：</w:t>
      </w:r>
    </w:p>
    <w:p w14:paraId="325CE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负责全程办理电力报装、增容等手续，医院协助提供必要文件。施工需避开医院休息时间，文明施工，不得影响医院正常医疗秩序和患者休息。</w:t>
      </w:r>
    </w:p>
    <w:p w14:paraId="4EB53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2、运营期服务：</w:t>
      </w:r>
    </w:p>
    <w:p w14:paraId="5ECA1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运维响应：提供7×24小时客服热线。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需在本地注册有落地公司（提供营业执照核准），公司旗下运营充电站大于10座及以上，公司成立营业大于3年以上，有专业售后运维人员及车辆（需提供缴纳社保证明及电工证明）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发生故障，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必须30分钟</w:t>
      </w:r>
      <w:r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时内响应，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小时内技术人员到场，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非硬件问题2</w:t>
      </w:r>
      <w:r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小时内解决一般性故障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重大故障需有应急预案。</w:t>
      </w:r>
    </w:p>
    <w:p w14:paraId="7126D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3、定期巡检：每周对所有充电设备进行不少于1次的现场巡检，包括设备功能、线路、消防设施等。</w:t>
      </w:r>
    </w:p>
    <w:p w14:paraId="57AA5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4、清洁保养：负责充电设备及周边区域的日常清洁工作，保持整洁美观。</w:t>
      </w:r>
    </w:p>
    <w:p w14:paraId="55931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5、秩序维护：通过技术手段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增设进出场专用新能源车道闸系统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（智能识别）和人工巡检（可委托医院保安代管）相结合，坚决杜绝燃油车占位现象。</w:t>
      </w:r>
    </w:p>
    <w:p w14:paraId="2C8C9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6、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系统对接：医院目前有停车场运营公司，中标单位需与运营单位对接，实现系统互联，防止出现不合理收费或额外纠纷（因系统对接产生的费用由中标方承担）。</w:t>
      </w:r>
    </w:p>
    <w:p w14:paraId="6647B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四、收费与价格要求</w:t>
      </w:r>
    </w:p>
    <w:p w14:paraId="21F5D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1、电价机制：充电服务费价格需符合当地发改委规定。电费按国家电网公布的工商业电价实时浮动。</w:t>
      </w:r>
    </w:p>
    <w:p w14:paraId="39A95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2、价格公示：必须在运营平台和现场公示清晰的价目表，明确电费单价、服务费单价和总价。</w:t>
      </w:r>
    </w:p>
    <w:p w14:paraId="0895DA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6DE8E"/>
    <w:multiLevelType w:val="singleLevel"/>
    <w:tmpl w:val="FA56DE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49EE40"/>
    <w:multiLevelType w:val="singleLevel"/>
    <w:tmpl w:val="1549EE4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F163B"/>
    <w:rsid w:val="03C11EDD"/>
    <w:rsid w:val="0C9F163B"/>
    <w:rsid w:val="37AE2E19"/>
    <w:rsid w:val="3863791E"/>
    <w:rsid w:val="3B290DD0"/>
    <w:rsid w:val="3C53429C"/>
    <w:rsid w:val="52767208"/>
    <w:rsid w:val="5524242D"/>
    <w:rsid w:val="5F17346F"/>
    <w:rsid w:val="6B0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1166</Characters>
  <Lines>0</Lines>
  <Paragraphs>0</Paragraphs>
  <TotalTime>2380</TotalTime>
  <ScaleCrop>false</ScaleCrop>
  <LinksUpToDate>false</LinksUpToDate>
  <CharactersWithSpaces>1184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2025-09-08T01:35:00Z</dcterms:created>
  <dc:creator>Derrick</dc:creator>
  <cp:lastModifiedBy>Derrick</cp:lastModifiedBy>
  <cp:lastPrinted>2025-10-27T02:26:00Z</cp:lastPrinted>
  <dcterms:modified xsi:type="dcterms:W3CDTF">2025-11-06T01:45:12Z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9EA22EFBB5F34D0287320EC65D68BDBF_13</vt:lpwstr>
  </property>
  <property fmtid="{D5CDD505-2E9C-101B-9397-08002B2CF9AE}" pid="4" name="KSOTemplateDocerSaveRecord">
    <vt:lpwstr>eyJoZGlkIjoiM2I2NjFmODVmNDNhNThjOTdhY2Y3YjgxMGZhMGI1MTAiLCJ1c2VySWQiOiI2MTIxMTc1MzQifQ==</vt:lpwstr>
  </property>
</Properties>
</file>