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CA477">
      <w:pPr>
        <w:jc w:val="center"/>
        <w:rPr>
          <w:rFonts w:hint="eastAsia" w:eastAsiaTheme="minorEastAsia"/>
          <w:sz w:val="28"/>
          <w:szCs w:val="28"/>
          <w:lang w:eastAsia="zh-CN"/>
        </w:rPr>
      </w:pPr>
      <w:r>
        <w:rPr>
          <w:rFonts w:hint="eastAsia"/>
          <w:sz w:val="28"/>
          <w:szCs w:val="28"/>
        </w:rPr>
        <w:t>脑循环功能障碍治疗仪技术参数及配置</w:t>
      </w:r>
      <w:r>
        <w:rPr>
          <w:rFonts w:hint="eastAsia"/>
          <w:sz w:val="28"/>
          <w:szCs w:val="28"/>
          <w:lang w:val="en-US" w:eastAsia="zh-CN"/>
        </w:rPr>
        <w:t>要求</w:t>
      </w:r>
    </w:p>
    <w:p w14:paraId="7B24EEBA">
      <w:pPr>
        <w:jc w:val="center"/>
        <w:rPr>
          <w:rFonts w:hint="eastAsia"/>
          <w:sz w:val="28"/>
          <w:szCs w:val="28"/>
        </w:rPr>
      </w:pPr>
    </w:p>
    <w:p w14:paraId="39E1F746">
      <w:pPr>
        <w:numPr>
          <w:ilvl w:val="0"/>
          <w:numId w:val="1"/>
        </w:numPr>
        <w:rPr>
          <w:sz w:val="24"/>
        </w:rPr>
      </w:pPr>
      <w:r>
        <w:rPr>
          <w:rFonts w:hint="eastAsia"/>
          <w:sz w:val="24"/>
        </w:rPr>
        <w:t>设备功能要求：重复性经颅磁刺激；仿真生物电小脑顶核电刺激；肢体神经肌肉电刺激；变频震动按摩；全液晶显示屏操作系统，包含一键操作和自定义操作两种模式;</w:t>
      </w:r>
      <w:r>
        <w:rPr>
          <w:rFonts w:hint="eastAsia"/>
          <w:sz w:val="24"/>
        </w:rPr>
        <w:br w:type="textWrapping"/>
      </w:r>
      <w:r>
        <w:rPr>
          <w:rFonts w:hint="eastAsia"/>
          <w:sz w:val="24"/>
        </w:rPr>
        <w:t>2.技术要求，电极分为主极（脑电用）和辅极（躯体用），脑电、躯体电为独立输出通道，不可一个通道同时输出脑电与躯体电。</w:t>
      </w:r>
    </w:p>
    <w:p w14:paraId="72FF1B11">
      <w:pPr>
        <w:numPr>
          <w:ilvl w:val="0"/>
          <w:numId w:val="1"/>
        </w:numPr>
        <w:ind w:left="0" w:leftChars="0" w:firstLine="0" w:firstLineChars="0"/>
        <w:rPr>
          <w:rFonts w:hint="eastAsia"/>
          <w:sz w:val="24"/>
          <w:lang w:eastAsia="zh-CN"/>
        </w:rPr>
      </w:pPr>
      <w:r>
        <w:rPr>
          <w:sz w:val="24"/>
        </w:rPr>
        <w:t>设备内部可存储</w:t>
      </w:r>
      <w:r>
        <w:rPr>
          <w:rFonts w:hint="eastAsia"/>
          <w:sz w:val="24"/>
          <w:lang w:val="en-US" w:eastAsia="zh-CN"/>
        </w:rPr>
        <w:t>多组治疗参数</w:t>
      </w:r>
      <w:r>
        <w:rPr>
          <w:rFonts w:hint="eastAsia"/>
          <w:sz w:val="24"/>
          <w:lang w:eastAsia="zh-CN"/>
        </w:rPr>
        <w:t>，</w:t>
      </w:r>
      <w:r>
        <w:rPr>
          <w:rFonts w:hint="eastAsia"/>
          <w:sz w:val="24"/>
          <w:lang w:val="en-US" w:eastAsia="zh-CN"/>
        </w:rPr>
        <w:t>便于医生</w:t>
      </w:r>
      <w:r>
        <w:rPr>
          <w:sz w:val="24"/>
        </w:rPr>
        <w:t>一键化智能选择</w:t>
      </w:r>
      <w:r>
        <w:rPr>
          <w:rFonts w:hint="eastAsia"/>
          <w:sz w:val="24"/>
          <w:lang w:eastAsia="zh-CN"/>
        </w:rPr>
        <w:t>。</w:t>
      </w:r>
      <w:bookmarkStart w:id="0" w:name="_GoBack"/>
      <w:bookmarkEnd w:id="0"/>
    </w:p>
    <w:p w14:paraId="11EAD7FC">
      <w:pPr>
        <w:numPr>
          <w:ilvl w:val="0"/>
          <w:numId w:val="1"/>
        </w:numPr>
        <w:ind w:left="0" w:leftChars="0" w:firstLine="0" w:firstLineChars="0"/>
        <w:rPr>
          <w:sz w:val="24"/>
        </w:rPr>
      </w:pPr>
      <w:r>
        <w:rPr>
          <w:rFonts w:hint="eastAsia"/>
          <w:sz w:val="24"/>
        </w:rPr>
        <w:t>4</w:t>
      </w:r>
      <w:r>
        <w:rPr>
          <w:sz w:val="24"/>
        </w:rPr>
        <w:t>.电疗通道不低于四组，磁疗通道不低于两组，治疗帽两组</w:t>
      </w:r>
      <w:r>
        <w:rPr>
          <w:rFonts w:hint="eastAsia"/>
          <w:sz w:val="24"/>
        </w:rPr>
        <w:t>;</w:t>
      </w:r>
    </w:p>
    <w:p w14:paraId="7EFFCA9B">
      <w:pPr>
        <w:rPr>
          <w:sz w:val="24"/>
        </w:rPr>
      </w:pPr>
      <w:r>
        <w:rPr>
          <w:rFonts w:hint="eastAsia"/>
          <w:sz w:val="24"/>
        </w:rPr>
        <w:t>5.</w:t>
      </w:r>
      <w:r>
        <w:rPr>
          <w:sz w:val="24"/>
        </w:rPr>
        <w:t>电疗：主极输出两路（四输出）端口，辅极输出两路（四输出）端口</w:t>
      </w:r>
      <w:r>
        <w:rPr>
          <w:rFonts w:hint="eastAsia"/>
          <w:sz w:val="24"/>
        </w:rPr>
        <w:t>;</w:t>
      </w:r>
    </w:p>
    <w:p w14:paraId="3885E498">
      <w:pPr>
        <w:rPr>
          <w:sz w:val="24"/>
        </w:rPr>
      </w:pPr>
      <w:r>
        <w:rPr>
          <w:rFonts w:hint="eastAsia"/>
          <w:sz w:val="24"/>
        </w:rPr>
        <w:t>6.</w:t>
      </w:r>
      <w:r>
        <w:rPr>
          <w:sz w:val="24"/>
        </w:rPr>
        <w:t>主极输出基本频率：23.81Hz、15.87Hz、15.87Hz、11.90Hz，主极的脉宽500μS±30%</w:t>
      </w:r>
      <w:r>
        <w:rPr>
          <w:rFonts w:hint="eastAsia"/>
          <w:sz w:val="24"/>
        </w:rPr>
        <w:t>;</w:t>
      </w:r>
    </w:p>
    <w:p w14:paraId="64EC3062">
      <w:pPr>
        <w:rPr>
          <w:sz w:val="24"/>
        </w:rPr>
      </w:pPr>
      <w:r>
        <w:rPr>
          <w:sz w:val="24"/>
        </w:rPr>
        <w:t>可采集正常大脑最常出现的四种脑波频率，通过电极片和磁疗帽刺激小脑顶核区从而更好的针对脑部系统疾病进行治疗帮助脑部功能重建</w:t>
      </w:r>
      <w:r>
        <w:rPr>
          <w:rFonts w:hint="eastAsia"/>
          <w:sz w:val="24"/>
        </w:rPr>
        <w:t>;</w:t>
      </w:r>
    </w:p>
    <w:p w14:paraId="16B9D02C">
      <w:pPr>
        <w:rPr>
          <w:sz w:val="24"/>
        </w:rPr>
      </w:pPr>
      <w:r>
        <w:rPr>
          <w:rFonts w:hint="eastAsia"/>
          <w:sz w:val="24"/>
        </w:rPr>
        <w:t>7.</w:t>
      </w:r>
      <w:r>
        <w:rPr>
          <w:sz w:val="24"/>
        </w:rPr>
        <w:t>辅极基本频率</w:t>
      </w:r>
      <w:r>
        <w:rPr>
          <w:rFonts w:hint="eastAsia"/>
          <w:sz w:val="24"/>
        </w:rPr>
        <w:t>：</w:t>
      </w:r>
      <w:r>
        <w:rPr>
          <w:sz w:val="24"/>
        </w:rPr>
        <w:t>4000Hz±10%；脉宽：100μS±30%。通过电极片传导肢体神经肌肉电刺激，帮助肢体功能恢复和神经重建</w:t>
      </w:r>
      <w:r>
        <w:rPr>
          <w:rFonts w:hint="eastAsia"/>
          <w:sz w:val="24"/>
        </w:rPr>
        <w:t>;</w:t>
      </w:r>
    </w:p>
    <w:p w14:paraId="11DC3669">
      <w:pPr>
        <w:rPr>
          <w:sz w:val="24"/>
        </w:rPr>
      </w:pPr>
      <w:r>
        <w:rPr>
          <w:rFonts w:hint="eastAsia"/>
          <w:sz w:val="24"/>
        </w:rPr>
        <w:t>8.</w:t>
      </w:r>
      <w:r>
        <w:rPr>
          <w:sz w:val="24"/>
        </w:rPr>
        <w:t>输出电压参数要求：最大输出电压峰峰值Up-p，主极：输出开路时的最大电压峰峰值不大于200V；辅极：输出开路时的最大电压峰峰值不大于200V；</w:t>
      </w:r>
      <w:r>
        <w:rPr>
          <w:sz w:val="24"/>
        </w:rPr>
        <w:br w:type="textWrapping"/>
      </w:r>
      <w:r>
        <w:rPr>
          <w:rFonts w:hint="eastAsia"/>
          <w:sz w:val="24"/>
        </w:rPr>
        <w:t>9</w:t>
      </w:r>
      <w:r>
        <w:rPr>
          <w:sz w:val="24"/>
        </w:rPr>
        <w:t>.输出电流参数要求：强度最大时的最大输出电流峰值Ip-p</w:t>
      </w:r>
    </w:p>
    <w:p w14:paraId="37943190">
      <w:pPr>
        <w:rPr>
          <w:sz w:val="24"/>
        </w:rPr>
      </w:pPr>
      <w:r>
        <w:rPr>
          <w:sz w:val="24"/>
        </w:rPr>
        <w:t>治疗仪的主极在标准模式下，强度最大时的输出电流峰值Ip-p为40mA±30%。辅极在01～10模式下，强度最大时的输出电流峰值Ip-p以72mA±30%。强度最小时的最小输出电流峰值Imin，主极和辅极在强度最小时的输出电流峰值Imin应小于强度最大时的输出电流峰值Imax的2%</w:t>
      </w:r>
      <w:r>
        <w:rPr>
          <w:rFonts w:hint="eastAsia"/>
          <w:sz w:val="24"/>
        </w:rPr>
        <w:t>;</w:t>
      </w:r>
      <w:r>
        <w:rPr>
          <w:sz w:val="24"/>
        </w:rPr>
        <w:br w:type="textWrapping"/>
      </w:r>
      <w:r>
        <w:rPr>
          <w:sz w:val="24"/>
        </w:rPr>
        <w:t>1</w:t>
      </w:r>
      <w:r>
        <w:rPr>
          <w:rFonts w:hint="eastAsia"/>
          <w:sz w:val="24"/>
        </w:rPr>
        <w:t>0</w:t>
      </w:r>
      <w:r>
        <w:rPr>
          <w:sz w:val="24"/>
        </w:rPr>
        <w:t>.辅极输出处方选择要求：不低于十种</w:t>
      </w:r>
      <w:r>
        <w:rPr>
          <w:rFonts w:hint="eastAsia"/>
          <w:sz w:val="24"/>
        </w:rPr>
        <w:t>模式调节;</w:t>
      </w:r>
    </w:p>
    <w:p w14:paraId="1C1B480B">
      <w:pPr>
        <w:rPr>
          <w:sz w:val="24"/>
        </w:rPr>
      </w:pPr>
      <w:r>
        <w:rPr>
          <w:rFonts w:hint="eastAsia"/>
          <w:sz w:val="24"/>
        </w:rPr>
        <w:t>11.</w:t>
      </w:r>
      <w:r>
        <w:rPr>
          <w:sz w:val="24"/>
        </w:rPr>
        <w:t>定时功能要求：定时的设置范围为0～99分钟，设定步长增（减）量为1min，开机时默认20分钟的设定值，定时误差为≤±10%。工作时间可＞8h</w:t>
      </w:r>
      <w:r>
        <w:rPr>
          <w:rFonts w:hint="eastAsia"/>
          <w:sz w:val="24"/>
        </w:rPr>
        <w:t>;</w:t>
      </w:r>
    </w:p>
    <w:p w14:paraId="411C137A">
      <w:pPr>
        <w:rPr>
          <w:sz w:val="24"/>
        </w:rPr>
      </w:pPr>
      <w:r>
        <w:rPr>
          <w:rFonts w:hint="eastAsia"/>
          <w:sz w:val="24"/>
        </w:rPr>
        <w:t>12.</w:t>
      </w:r>
      <w:r>
        <w:rPr>
          <w:sz w:val="24"/>
        </w:rPr>
        <w:t>治疗强度要求：主极输出幅度（输出电流的强度）可设置，输出强度设定显示范围为0～80级。辅极输出用数字01-10表示不同的仿生电流模式，准备状态(无电流输出时)下此参数可调节,启动状态下(有电流输出时)就无法调节仿生电流模式，输出强度设定显示范围为0～90级。调节强度步长为：1级</w:t>
      </w:r>
      <w:r>
        <w:rPr>
          <w:rFonts w:hint="eastAsia"/>
          <w:sz w:val="24"/>
        </w:rPr>
        <w:t>;</w:t>
      </w:r>
    </w:p>
    <w:p w14:paraId="481F1870">
      <w:pPr>
        <w:rPr>
          <w:sz w:val="24"/>
        </w:rPr>
      </w:pPr>
      <w:r>
        <w:rPr>
          <w:rFonts w:hint="eastAsia"/>
          <w:sz w:val="24"/>
        </w:rPr>
        <w:t>13.</w:t>
      </w:r>
      <w:r>
        <w:rPr>
          <w:sz w:val="24"/>
        </w:rPr>
        <w:t>频谱范围：0~4.5KHz，频谱主谱线范围：1Hz~4KHz</w:t>
      </w:r>
      <w:r>
        <w:rPr>
          <w:rFonts w:hint="eastAsia"/>
          <w:sz w:val="24"/>
        </w:rPr>
        <w:t>;</w:t>
      </w:r>
    </w:p>
    <w:p w14:paraId="723C1032">
      <w:pPr>
        <w:rPr>
          <w:sz w:val="24"/>
        </w:rPr>
      </w:pPr>
      <w:r>
        <w:rPr>
          <w:rFonts w:hint="eastAsia"/>
          <w:sz w:val="24"/>
        </w:rPr>
        <w:t>14.</w:t>
      </w:r>
      <w:r>
        <w:rPr>
          <w:sz w:val="24"/>
        </w:rPr>
        <w:t>磁场强度：磁疗的治疗强度分为2档及以上，弱档3mT～9mT,强档10mT～17mT</w:t>
      </w:r>
      <w:r>
        <w:rPr>
          <w:rFonts w:hint="eastAsia"/>
          <w:sz w:val="24"/>
        </w:rPr>
        <w:t>，</w:t>
      </w:r>
      <w:r>
        <w:rPr>
          <w:sz w:val="24"/>
        </w:rPr>
        <w:t>磁场频率50Hz±2%，脉宽14ms±30%</w:t>
      </w:r>
      <w:r>
        <w:rPr>
          <w:rFonts w:hint="eastAsia"/>
          <w:sz w:val="24"/>
        </w:rPr>
        <w:t>;</w:t>
      </w:r>
    </w:p>
    <w:p w14:paraId="2C1FAD59">
      <w:pPr>
        <w:rPr>
          <w:sz w:val="24"/>
        </w:rPr>
      </w:pPr>
      <w:r>
        <w:rPr>
          <w:rFonts w:hint="eastAsia"/>
          <w:sz w:val="24"/>
        </w:rPr>
        <w:t>15.</w:t>
      </w:r>
      <w:r>
        <w:rPr>
          <w:sz w:val="24"/>
        </w:rPr>
        <w:t>震动按摩强度：强度4档以上可调，分别为关、弱、中、强，四档对应的驱动电压脉冲峰峰值分别为0V、10V、16V、27V，精度±30%。频率4档可调，分别为关、弱、中、强，四档对应的频率分别为0Hz、2Hz、5Hz、10Hz，精度±30%。</w:t>
      </w:r>
    </w:p>
    <w:p w14:paraId="38131FDA">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43245D"/>
    <w:multiLevelType w:val="singleLevel"/>
    <w:tmpl w:val="4443245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5ODZhMTVkYWM3NTdhMDc4Njc2MWE1YzYyOWI4ODUifQ=="/>
  </w:docVars>
  <w:rsids>
    <w:rsidRoot w:val="001A0E30"/>
    <w:rsid w:val="000C6688"/>
    <w:rsid w:val="001A0E30"/>
    <w:rsid w:val="004C31D6"/>
    <w:rsid w:val="00C54D97"/>
    <w:rsid w:val="06103363"/>
    <w:rsid w:val="0BAF3A98"/>
    <w:rsid w:val="14FD27F5"/>
    <w:rsid w:val="199063DA"/>
    <w:rsid w:val="33422813"/>
    <w:rsid w:val="49100F4F"/>
    <w:rsid w:val="4F5D6425"/>
    <w:rsid w:val="668B5BA7"/>
    <w:rsid w:val="6CFD6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1</Pages>
  <Words>969</Words>
  <Characters>1163</Characters>
  <Lines>8</Lines>
  <Paragraphs>2</Paragraphs>
  <TotalTime>450</TotalTime>
  <ScaleCrop>false</ScaleCrop>
  <LinksUpToDate>false</LinksUpToDate>
  <CharactersWithSpaces>1163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2021-10-28T08:37:00Z</dcterms:created>
  <dc:creator>Administrator</dc:creator>
  <cp:lastModifiedBy>牜℃</cp:lastModifiedBy>
  <cp:lastPrinted>2025-09-17T02:09:00Z</cp:lastPrinted>
  <dcterms:modified xsi:type="dcterms:W3CDTF">2025-09-22T07:13:58Z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F74D3F7AD3164C329EF76A01CD379542_13</vt:lpwstr>
  </property>
  <property fmtid="{D5CDD505-2E9C-101B-9397-08002B2CF9AE}" pid="4" name="KSOTemplateDocerSaveRecord">
    <vt:lpwstr>eyJoZGlkIjoiYmU5NzBkZThlODAyNGI2MWIzNGQ3YTdmNTFiOTBlZTMiLCJ1c2VySWQiOiIxOTUwNzY2MTIifQ==</vt:lpwstr>
  </property>
</Properties>
</file>