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阳光融和医院医院生命科学实验室设备（增补）采购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*参与本次投标的包次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9A357F5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0A17D8C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445F18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E7A13F4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2024-04-09T01:38:35Z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