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黑体" w:hAnsi="思源黑体" w:eastAsia="思源黑体" w:cs="思源黑体"/>
          <w:b/>
          <w:sz w:val="32"/>
          <w:szCs w:val="32"/>
        </w:rPr>
      </w:pPr>
      <w:bookmarkStart w:id="0" w:name="_GoBack"/>
      <w:r>
        <w:rPr>
          <w:rFonts w:hint="eastAsia" w:ascii="思源黑体" w:hAnsi="思源黑体" w:eastAsia="思源黑体" w:cs="思源黑体"/>
          <w:b/>
          <w:sz w:val="32"/>
          <w:szCs w:val="32"/>
        </w:rPr>
        <w:t>日间化疗病种及服务使用范围</w:t>
      </w:r>
      <w:bookmarkEnd w:id="0"/>
    </w:p>
    <w:p>
      <w:pPr>
        <w:jc w:val="left"/>
        <w:rPr>
          <w:rFonts w:hint="eastAsia" w:ascii="思源黑体" w:hAnsi="思源黑体" w:eastAsia="思源黑体" w:cs="思源黑体"/>
          <w:b/>
          <w:sz w:val="32"/>
          <w:szCs w:val="32"/>
        </w:rPr>
      </w:pPr>
      <w:r>
        <w:rPr>
          <w:rFonts w:hint="eastAsia" w:ascii="思源黑体" w:hAnsi="思源黑体" w:eastAsia="思源黑体" w:cs="思源黑体"/>
          <w:b/>
          <w:sz w:val="32"/>
          <w:szCs w:val="32"/>
        </w:rPr>
        <w:t>一、</w:t>
      </w:r>
      <w:r>
        <w:rPr>
          <w:rFonts w:hint="eastAsia" w:ascii="思源黑体" w:hAnsi="思源黑体" w:eastAsia="思源黑体" w:cs="思源黑体"/>
          <w:b/>
          <w:sz w:val="28"/>
          <w:szCs w:val="28"/>
        </w:rPr>
        <w:t>肺癌：</w:t>
      </w:r>
    </w:p>
    <w:p>
      <w:pPr>
        <w:pStyle w:val="4"/>
        <w:ind w:left="72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使用范围：1、使用单药培美曲塞维持性化疗时</w:t>
      </w:r>
    </w:p>
    <w:p>
      <w:pPr>
        <w:pStyle w:val="4"/>
        <w:ind w:left="72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 xml:space="preserve">          2、使用免疫抑制剂（信迪利单抗、替雷利珠单抗、卡瑞利珠单抗、特瑞普利单抗、斯鲁利单抗、纳武利尤单抗、帕博利珠单抗单抗）治疗时</w:t>
      </w:r>
    </w:p>
    <w:p>
      <w:pPr>
        <w:pStyle w:val="4"/>
        <w:ind w:left="72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 xml:space="preserve">          3、使用注射用紫杉醇（白蛋白结合型）、吉西他滨、长春瑞滨单药化疗时</w:t>
      </w:r>
    </w:p>
    <w:p>
      <w:pPr>
        <w:pStyle w:val="4"/>
        <w:ind w:left="72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 xml:space="preserve">          4、使用贝伐珠单抗治疗时</w:t>
      </w:r>
    </w:p>
    <w:p>
      <w:pPr>
        <w:jc w:val="left"/>
        <w:rPr>
          <w:rFonts w:hint="eastAsia" w:ascii="思源黑体" w:hAnsi="思源黑体" w:eastAsia="思源黑体" w:cs="思源黑体"/>
          <w:b/>
          <w:sz w:val="32"/>
          <w:szCs w:val="32"/>
        </w:rPr>
      </w:pPr>
      <w:r>
        <w:rPr>
          <w:rFonts w:hint="eastAsia" w:ascii="思源黑体" w:hAnsi="思源黑体" w:eastAsia="思源黑体" w:cs="思源黑体"/>
          <w:b/>
          <w:sz w:val="32"/>
          <w:szCs w:val="32"/>
        </w:rPr>
        <w:t>二、乳腺癌：</w:t>
      </w:r>
    </w:p>
    <w:p>
      <w:pPr>
        <w:ind w:firstLine="66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使用范围：1、使用曲妥珠单抗、帕妥珠单抗、伊尼妥单抗、DS8201治疗时；</w:t>
      </w:r>
    </w:p>
    <w:p>
      <w:pPr>
        <w:numPr>
          <w:ilvl w:val="0"/>
          <w:numId w:val="1"/>
        </w:numPr>
        <w:ind w:left="2060" w:leftChars="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使用注射用紫杉醇（白蛋白结合型）、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紫杉醇脂质体、</w:t>
      </w:r>
      <w:r>
        <w:rPr>
          <w:rFonts w:hint="eastAsia" w:ascii="思源黑体" w:hAnsi="思源黑体" w:eastAsia="思源黑体" w:cs="思源黑体"/>
          <w:sz w:val="28"/>
          <w:szCs w:val="28"/>
        </w:rPr>
        <w:t>多西他赛化疗时；</w:t>
      </w:r>
    </w:p>
    <w:p>
      <w:pPr>
        <w:numPr>
          <w:ilvl w:val="0"/>
          <w:numId w:val="1"/>
        </w:numPr>
        <w:ind w:left="2060" w:leftChars="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使用贝伐珠单抗治疗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时</w:t>
      </w:r>
    </w:p>
    <w:p>
      <w:pPr>
        <w:jc w:val="left"/>
        <w:rPr>
          <w:rFonts w:hint="eastAsia" w:ascii="思源黑体" w:hAnsi="思源黑体" w:eastAsia="思源黑体" w:cs="思源黑体"/>
          <w:b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sz w:val="28"/>
          <w:szCs w:val="28"/>
        </w:rPr>
        <w:t>三、食管癌：</w:t>
      </w:r>
    </w:p>
    <w:p>
      <w:pPr>
        <w:pStyle w:val="4"/>
        <w:ind w:left="72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使用范围：1、使用免疫抑制剂治疗时</w:t>
      </w:r>
    </w:p>
    <w:p>
      <w:pPr>
        <w:pStyle w:val="4"/>
        <w:ind w:left="72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 xml:space="preserve">          2、应用注射用紫杉醇（白蛋白结合型）、长春瑞斌化疗时</w:t>
      </w:r>
    </w:p>
    <w:p>
      <w:pPr>
        <w:jc w:val="left"/>
        <w:rPr>
          <w:rFonts w:hint="eastAsia" w:ascii="思源黑体" w:hAnsi="思源黑体" w:eastAsia="思源黑体" w:cs="思源黑体"/>
          <w:b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sz w:val="28"/>
          <w:szCs w:val="28"/>
        </w:rPr>
        <w:t>四、胃癌：</w:t>
      </w:r>
    </w:p>
    <w:p>
      <w:pPr>
        <w:ind w:firstLine="66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使用范围：1、使用曲妥珠单抗靶向治疗时；</w:t>
      </w:r>
    </w:p>
    <w:p>
      <w:pPr>
        <w:jc w:val="left"/>
        <w:rPr>
          <w:rFonts w:hint="eastAsia" w:ascii="思源黑体" w:hAnsi="思源黑体" w:eastAsia="思源黑体" w:cs="思源黑体"/>
          <w:b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sz w:val="28"/>
          <w:szCs w:val="28"/>
        </w:rPr>
        <w:t>五、结直肠癌：</w:t>
      </w:r>
    </w:p>
    <w:p>
      <w:pPr>
        <w:ind w:firstLine="555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使用范围：1、使用西妥昔单抗治疗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时</w:t>
      </w:r>
      <w:r>
        <w:rPr>
          <w:rFonts w:hint="eastAsia" w:ascii="思源黑体" w:hAnsi="思源黑体" w:eastAsia="思源黑体" w:cs="思源黑体"/>
          <w:sz w:val="28"/>
          <w:szCs w:val="28"/>
        </w:rPr>
        <w:t>；</w:t>
      </w:r>
    </w:p>
    <w:p>
      <w:pPr>
        <w:ind w:firstLine="555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 xml:space="preserve">          2、使用贝伐珠单抗治疗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时</w:t>
      </w:r>
      <w:r>
        <w:rPr>
          <w:rFonts w:hint="eastAsia" w:ascii="思源黑体" w:hAnsi="思源黑体" w:eastAsia="思源黑体" w:cs="思源黑体"/>
          <w:sz w:val="28"/>
          <w:szCs w:val="28"/>
        </w:rPr>
        <w:t>；</w:t>
      </w:r>
    </w:p>
    <w:p>
      <w:pPr>
        <w:jc w:val="left"/>
        <w:rPr>
          <w:rFonts w:hint="eastAsia" w:ascii="思源黑体" w:hAnsi="思源黑体" w:eastAsia="思源黑体" w:cs="思源黑体"/>
          <w:b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sz w:val="28"/>
          <w:szCs w:val="28"/>
        </w:rPr>
        <w:t>六、肝癌：</w:t>
      </w:r>
    </w:p>
    <w:p>
      <w:pPr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sz w:val="28"/>
          <w:szCs w:val="28"/>
        </w:rPr>
        <w:t xml:space="preserve">     </w:t>
      </w:r>
      <w:r>
        <w:rPr>
          <w:rFonts w:hint="eastAsia" w:ascii="思源黑体" w:hAnsi="思源黑体" w:eastAsia="思源黑体" w:cs="思源黑体"/>
          <w:sz w:val="28"/>
          <w:szCs w:val="28"/>
        </w:rPr>
        <w:t>使用范围：1、使用免疫抑制剂治疗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时</w:t>
      </w:r>
      <w:r>
        <w:rPr>
          <w:rFonts w:hint="eastAsia" w:ascii="思源黑体" w:hAnsi="思源黑体" w:eastAsia="思源黑体" w:cs="思源黑体"/>
          <w:sz w:val="28"/>
          <w:szCs w:val="28"/>
        </w:rPr>
        <w:t>；</w:t>
      </w:r>
    </w:p>
    <w:p>
      <w:pPr>
        <w:numPr>
          <w:ilvl w:val="0"/>
          <w:numId w:val="2"/>
        </w:numPr>
        <w:ind w:left="2100" w:leftChars="0" w:firstLine="0" w:firstLineChars="0"/>
        <w:jc w:val="left"/>
        <w:rPr>
          <w:rFonts w:hint="eastAsia" w:ascii="思源黑体" w:hAnsi="思源黑体" w:eastAsia="思源黑体" w:cs="思源黑体"/>
          <w:sz w:val="28"/>
          <w:szCs w:val="28"/>
        </w:rPr>
      </w:pPr>
      <w:r>
        <w:rPr>
          <w:rFonts w:hint="eastAsia" w:ascii="思源黑体" w:hAnsi="思源黑体" w:eastAsia="思源黑体" w:cs="思源黑体"/>
          <w:sz w:val="28"/>
          <w:szCs w:val="28"/>
        </w:rPr>
        <w:t>使用贝伐珠单抗治疗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时</w:t>
      </w:r>
      <w:r>
        <w:rPr>
          <w:rFonts w:hint="eastAsia" w:ascii="思源黑体" w:hAnsi="思源黑体" w:eastAsia="思源黑体" w:cs="思源黑体"/>
          <w:sz w:val="28"/>
          <w:szCs w:val="28"/>
        </w:rPr>
        <w:t>；</w:t>
      </w:r>
    </w:p>
    <w:p>
      <w:pPr>
        <w:numPr>
          <w:ilvl w:val="0"/>
          <w:numId w:val="3"/>
        </w:numPr>
        <w:jc w:val="left"/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</w:pP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宫颈癌：1、</w:t>
      </w:r>
      <w:r>
        <w:rPr>
          <w:rFonts w:hint="eastAsia" w:ascii="思源黑体" w:hAnsi="思源黑体" w:eastAsia="思源黑体" w:cs="思源黑体"/>
          <w:sz w:val="28"/>
          <w:szCs w:val="28"/>
        </w:rPr>
        <w:t>使用注射用紫杉醇（白蛋白结合型）、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紫杉醇脂质体、</w:t>
      </w:r>
      <w:r>
        <w:rPr>
          <w:rFonts w:hint="eastAsia" w:ascii="思源黑体" w:hAnsi="思源黑体" w:eastAsia="思源黑体" w:cs="思源黑体"/>
          <w:sz w:val="28"/>
          <w:szCs w:val="28"/>
        </w:rPr>
        <w:t>多西他赛化疗时</w:t>
      </w:r>
    </w:p>
    <w:p>
      <w:pPr>
        <w:numPr>
          <w:ilvl w:val="0"/>
          <w:numId w:val="0"/>
        </w:numPr>
        <w:jc w:val="left"/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</w:pP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 xml:space="preserve">            2、</w:t>
      </w:r>
      <w:r>
        <w:rPr>
          <w:rFonts w:hint="eastAsia" w:ascii="思源黑体" w:hAnsi="思源黑体" w:eastAsia="思源黑体" w:cs="思源黑体"/>
          <w:sz w:val="28"/>
          <w:szCs w:val="28"/>
        </w:rPr>
        <w:t>使用贝伐珠单抗治疗</w:t>
      </w: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时</w:t>
      </w:r>
    </w:p>
    <w:p>
      <w:pPr>
        <w:numPr>
          <w:ilvl w:val="0"/>
          <w:numId w:val="3"/>
        </w:numPr>
        <w:jc w:val="left"/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</w:pPr>
      <w:r>
        <w:rPr>
          <w:rFonts w:hint="eastAsia" w:ascii="思源黑体" w:hAnsi="思源黑体" w:eastAsia="思源黑体" w:cs="思源黑体"/>
          <w:sz w:val="28"/>
          <w:szCs w:val="28"/>
          <w:lang w:val="en-US" w:eastAsia="zh-CN"/>
        </w:rPr>
        <w:t>骨转移：使用膦酸盐时</w:t>
      </w:r>
    </w:p>
    <w:p>
      <w:pPr>
        <w:rPr>
          <w:rFonts w:hint="eastAsia" w:ascii="思源黑体" w:hAnsi="思源黑体" w:eastAsia="思源黑体" w:cs="思源黑体"/>
          <w:b/>
          <w:sz w:val="28"/>
          <w:szCs w:val="28"/>
        </w:rPr>
      </w:pPr>
    </w:p>
    <w:p>
      <w:pPr>
        <w:rPr>
          <w:rFonts w:hint="eastAsia" w:ascii="思源黑体" w:hAnsi="思源黑体" w:eastAsia="思源黑体" w:cs="思源黑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Light">
    <w:panose1 w:val="020B0300000000000000"/>
    <w:charset w:val="86"/>
    <w:family w:val="auto"/>
    <w:pitch w:val="default"/>
    <w:sig w:usb0="30000083" w:usb1="2BDF3C10" w:usb2="00000016" w:usb3="00000000" w:csb0="602E0107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B9786"/>
    <w:multiLevelType w:val="singleLevel"/>
    <w:tmpl w:val="D1DB978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E81795"/>
    <w:multiLevelType w:val="singleLevel"/>
    <w:tmpl w:val="EAE81795"/>
    <w:lvl w:ilvl="0" w:tentative="0">
      <w:start w:val="2"/>
      <w:numFmt w:val="decimal"/>
      <w:suff w:val="nothing"/>
      <w:lvlText w:val="%1、"/>
      <w:lvlJc w:val="left"/>
      <w:pPr>
        <w:ind w:left="2100" w:leftChars="0" w:firstLine="0" w:firstLineChars="0"/>
      </w:pPr>
    </w:lvl>
  </w:abstractNum>
  <w:abstractNum w:abstractNumId="2">
    <w:nsid w:val="7E99A272"/>
    <w:multiLevelType w:val="singleLevel"/>
    <w:tmpl w:val="7E99A272"/>
    <w:lvl w:ilvl="0" w:tentative="0">
      <w:start w:val="2"/>
      <w:numFmt w:val="decimal"/>
      <w:suff w:val="nothing"/>
      <w:lvlText w:val="%1、"/>
      <w:lvlJc w:val="left"/>
      <w:pPr>
        <w:ind w:left="206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OGE0OTczZjk1NDViMDcyYTRlMWI5ZjI2NDA5Y2QifQ=="/>
  </w:docVars>
  <w:rsids>
    <w:rsidRoot w:val="00AC16CC"/>
    <w:rsid w:val="0069258F"/>
    <w:rsid w:val="00786B7B"/>
    <w:rsid w:val="00820AFD"/>
    <w:rsid w:val="008649A2"/>
    <w:rsid w:val="008E6FD0"/>
    <w:rsid w:val="00AC16CC"/>
    <w:rsid w:val="00DE3001"/>
    <w:rsid w:val="00F100AC"/>
    <w:rsid w:val="00FE7299"/>
    <w:rsid w:val="72F32076"/>
    <w:rsid w:val="788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431</Words>
  <Characters>436</Characters>
  <Lines>3</Lines>
  <Paragraphs>1</Paragraphs>
  <TotalTime>2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2023-04-12T14:56:00Z</dcterms:created>
  <dc:creator>1234</dc:creator>
  <cp:lastModifiedBy>思涵</cp:lastModifiedBy>
  <dcterms:modified xsi:type="dcterms:W3CDTF">2023-06-09T05:43:05Z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F973AC7D6D2F4C968806307264C18F3A_13</vt:lpwstr>
  </property>
</Properties>
</file>