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阳光融和医院2022年临床营养科特殊医学用途配方食品采购项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5E160B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36C3276"/>
    <w:rsid w:val="35773EFB"/>
    <w:rsid w:val="35DC663D"/>
    <w:rsid w:val="3A267467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79907EA"/>
    <w:rsid w:val="483A7F13"/>
    <w:rsid w:val="485A34C2"/>
    <w:rsid w:val="4A8E52B6"/>
    <w:rsid w:val="4B1D2999"/>
    <w:rsid w:val="4C8A6162"/>
    <w:rsid w:val="4DB84593"/>
    <w:rsid w:val="4F276EA2"/>
    <w:rsid w:val="4FE0236F"/>
    <w:rsid w:val="542033BF"/>
    <w:rsid w:val="56B96D4D"/>
    <w:rsid w:val="59D34089"/>
    <w:rsid w:val="5A382BDD"/>
    <w:rsid w:val="5BFC2D5E"/>
    <w:rsid w:val="5D144C08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2022-07-07T06:41:32Z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A7A1E9E929EF46739E20D8778557CBE7</vt:lpwstr>
  </property>
</Properties>
</file>