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阳光融和歌尔绿城门诊、保税区门诊医疗设备采购项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0FCC601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CF74C28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FEC6C38"/>
    <w:rsid w:val="40CD75FD"/>
    <w:rsid w:val="424645AA"/>
    <w:rsid w:val="4321364A"/>
    <w:rsid w:val="441304F2"/>
    <w:rsid w:val="44335427"/>
    <w:rsid w:val="449E4977"/>
    <w:rsid w:val="45A56BCE"/>
    <w:rsid w:val="45FD19B3"/>
    <w:rsid w:val="47C34B3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8E45741"/>
    <w:rsid w:val="6BFC2B33"/>
    <w:rsid w:val="6DCA1D68"/>
    <w:rsid w:val="6EBE3153"/>
    <w:rsid w:val="6EC7437F"/>
    <w:rsid w:val="72823E79"/>
    <w:rsid w:val="78F83DAC"/>
    <w:rsid w:val="7B0D5DE2"/>
    <w:rsid w:val="7BAE6634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2021-09-30T03:29:16Z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A7A1E9E929EF46739E20D8778557CBE7</vt:lpwstr>
  </property>
</Properties>
</file>