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综合ICU设备CRRT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B72B57"/>
    <w:rsid w:val="02C750AA"/>
    <w:rsid w:val="04CE5503"/>
    <w:rsid w:val="05884A86"/>
    <w:rsid w:val="06C86D06"/>
    <w:rsid w:val="092147F6"/>
    <w:rsid w:val="0C75074A"/>
    <w:rsid w:val="16EB7EDC"/>
    <w:rsid w:val="19DE28F4"/>
    <w:rsid w:val="1CDF7552"/>
    <w:rsid w:val="240E4E86"/>
    <w:rsid w:val="2D675965"/>
    <w:rsid w:val="31385A72"/>
    <w:rsid w:val="328B0407"/>
    <w:rsid w:val="3BC102D8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2FD701B"/>
    <w:rsid w:val="6BFC2B33"/>
    <w:rsid w:val="70D17FBF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4-09T08:24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663436DE91428DB88DB4A277D72628</vt:lpwstr>
  </property>
</Properties>
</file>