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阳光融和医院</w:t>
      </w:r>
      <w:r>
        <w:rPr>
          <w:rFonts w:hint="eastAsia"/>
          <w:sz w:val="36"/>
          <w:szCs w:val="36"/>
          <w:lang w:eastAsia="zh-CN"/>
        </w:rPr>
        <w:t>医院环境监测</w:t>
      </w:r>
      <w:r>
        <w:rPr>
          <w:rFonts w:hint="eastAsia"/>
          <w:sz w:val="36"/>
          <w:szCs w:val="36"/>
        </w:rPr>
        <w:t>采购项目投标报名表</w:t>
      </w:r>
      <w:bookmarkStart w:id="0" w:name="_GoBack"/>
      <w:bookmarkEnd w:id="0"/>
    </w:p>
    <w:p/>
    <w:tbl>
      <w:tblPr>
        <w:tblStyle w:val="5"/>
        <w:tblW w:w="10686" w:type="dxa"/>
        <w:jc w:val="center"/>
        <w:tblInd w:w="-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6"/>
        <w:gridCol w:w="1534"/>
        <w:gridCol w:w="2152"/>
        <w:gridCol w:w="1559"/>
        <w:gridCol w:w="2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注册地址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534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5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成立时间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单位性质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righ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授权委托人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统一社会信用代码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固定资产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注册资金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联系人1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0D2700"/>
    <w:rsid w:val="00296442"/>
    <w:rsid w:val="003729A9"/>
    <w:rsid w:val="00403A7E"/>
    <w:rsid w:val="004058D3"/>
    <w:rsid w:val="00415F93"/>
    <w:rsid w:val="0042270F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43F42BBC"/>
    <w:rsid w:val="535B052C"/>
    <w:rsid w:val="705B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</Words>
  <Characters>139</Characters>
  <Lines>1</Lines>
  <Paragraphs>1</Paragraphs>
  <TotalTime>23</TotalTime>
  <ScaleCrop>false</ScaleCrop>
  <LinksUpToDate>false</LinksUpToDate>
  <CharactersWithSpaces>162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2020-08-10T07:16:50Z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