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阳光融和医院保税区服务中心楼宇发光字制作项目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3FCC6B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2020-08-21T09:01:13Z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