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配置</w:t>
      </w:r>
      <w:r>
        <w:rPr>
          <w:rFonts w:hint="eastAsia"/>
          <w:sz w:val="44"/>
          <w:szCs w:val="44"/>
        </w:rPr>
        <w:t>参数</w:t>
      </w:r>
      <w:r>
        <w:rPr>
          <w:rFonts w:hint="eastAsia"/>
          <w:sz w:val="44"/>
          <w:szCs w:val="44"/>
          <w:lang w:val="en-US" w:eastAsia="zh-CN"/>
        </w:rPr>
        <w:t>要求</w:t>
      </w:r>
      <w:r>
        <w:rPr>
          <w:rFonts w:hint="eastAsia"/>
          <w:sz w:val="44"/>
          <w:szCs w:val="44"/>
          <w:lang w:eastAsia="zh-CN"/>
        </w:rPr>
        <w:t>（</w:t>
      </w:r>
      <w:r>
        <w:rPr>
          <w:rFonts w:hint="eastAsia"/>
          <w:sz w:val="44"/>
          <w:szCs w:val="44"/>
          <w:lang w:val="en-US" w:eastAsia="zh-CN"/>
        </w:rPr>
        <w:t>仅供参考</w:t>
      </w:r>
      <w:r>
        <w:rPr>
          <w:rFonts w:hint="eastAsia"/>
          <w:sz w:val="44"/>
          <w:szCs w:val="44"/>
          <w:lang w:eastAsia="zh-CN"/>
        </w:rPr>
        <w:t>）</w:t>
      </w:r>
    </w:p>
    <w:p>
      <w:pPr>
        <w:jc w:val="left"/>
      </w:pPr>
    </w:p>
    <w:p>
      <w:pPr>
        <w:jc w:val="left"/>
      </w:pPr>
    </w:p>
    <w:tbl>
      <w:tblPr>
        <w:tblStyle w:val="2"/>
        <w:tblW w:w="13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3246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产品名称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hint="eastAsia" w:ascii="Calibri" w:hAnsi="Calibri" w:cs="Calibri"/>
                <w:b/>
                <w:kern w:val="0"/>
                <w:sz w:val="28"/>
                <w:szCs w:val="28"/>
              </w:rPr>
              <w:t>儿童</w:t>
            </w:r>
            <w:r>
              <w:rPr>
                <w:rFonts w:ascii="Calibri" w:hAnsi="Calibri" w:cs="Calibri"/>
                <w:b/>
                <w:kern w:val="0"/>
                <w:sz w:val="28"/>
                <w:szCs w:val="28"/>
              </w:rPr>
              <w:t>眼科广域成像系统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Calibri" w:hAnsi="Calibri" w:eastAsia="宋体" w:cs="Calibr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>1.1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推出时间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Calibri" w:hAnsi="Calibri" w:eastAsia="宋体" w:cs="Calibr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>2014年后推出的新机型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预期用途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适用于婴幼儿全眼科（包括眼底、角膜和眼外）成像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拍摄范围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眼底、角膜和眼外（含房角和头面部等）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检查方式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接触式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光学系统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4.1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图像拍摄方式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单张拍摄（即静态拍摄）/ 连续动态视频摄像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4.2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摄像系统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高清</w:t>
            </w:r>
            <w:r>
              <w:rPr>
                <w:rFonts w:ascii="Cambria" w:hAnsi="Cambria" w:cs="Cambria"/>
                <w:kern w:val="0"/>
                <w:sz w:val="28"/>
                <w:szCs w:val="28"/>
              </w:rPr>
              <w:t>CMOS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摄影机</w:t>
            </w:r>
            <w:r>
              <w:rPr>
                <w:rFonts w:ascii="Cambria" w:hAnsi="Cambria" w:cs="Cambria"/>
                <w:kern w:val="0"/>
                <w:sz w:val="28"/>
                <w:szCs w:val="28"/>
              </w:rPr>
              <w:t>/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高分辨率真彩</w:t>
            </w:r>
            <w:r>
              <w:rPr>
                <w:rFonts w:ascii="Cambria" w:hAnsi="Cambria" w:cs="Cambria"/>
                <w:kern w:val="0"/>
                <w:sz w:val="28"/>
                <w:szCs w:val="28"/>
              </w:rPr>
              <w:t>CMOS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传感器；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*4.3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原始</w:t>
            </w:r>
            <w:r>
              <w:rPr>
                <w:sz w:val="28"/>
                <w:szCs w:val="28"/>
              </w:rPr>
              <w:t>影像分辨率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非探头端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mbria" w:hAnsi="Cambria" w:cs="Cambria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≥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>800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万像素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*4.4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光强显示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光源强度以数值显示（</w:t>
            </w:r>
            <w:r>
              <w:rPr>
                <w:rFonts w:ascii="Cambria" w:hAnsi="Cambria" w:cs="Cambria"/>
                <w:kern w:val="0"/>
                <w:sz w:val="28"/>
                <w:szCs w:val="28"/>
              </w:rPr>
              <w:t>0~29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可调）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4.5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对焦调整方式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手持端多功能摇杆控制、触摸屏控制、脚踏开关控制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*4.6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光源亮度调整方式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手持端多功能摇杆控制、触摸屏控制、脚踏开关控制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4.7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数据采集传输类型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静态</w:t>
            </w:r>
            <w:r>
              <w:rPr>
                <w:rFonts w:ascii="Cambria" w:hAnsi="Cambria" w:cs="Cambria"/>
                <w:kern w:val="0"/>
                <w:sz w:val="28"/>
                <w:szCs w:val="28"/>
              </w:rPr>
              <w:t>/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动态图像采集均可采用半自动</w:t>
            </w:r>
            <w:r>
              <w:rPr>
                <w:rFonts w:ascii="Cambria" w:hAnsi="Cambria" w:cs="Cambria"/>
                <w:kern w:val="0"/>
                <w:sz w:val="28"/>
                <w:szCs w:val="28"/>
              </w:rPr>
              <w:t>/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摇杆手动</w:t>
            </w:r>
            <w:r>
              <w:rPr>
                <w:rFonts w:ascii="Cambria" w:hAnsi="Cambria" w:cs="Cambria"/>
                <w:kern w:val="0"/>
                <w:sz w:val="28"/>
                <w:szCs w:val="28"/>
              </w:rPr>
              <w:t>/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脚踏开关</w:t>
            </w:r>
            <w:r>
              <w:rPr>
                <w:rFonts w:ascii="Cambria" w:hAnsi="Cambria" w:cs="Cambria"/>
                <w:kern w:val="0"/>
                <w:sz w:val="28"/>
                <w:szCs w:val="28"/>
              </w:rPr>
              <w:t>/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计算机控制传输</w:t>
            </w:r>
            <w:r>
              <w:rPr>
                <w:rFonts w:ascii="Cambria" w:hAnsi="Cambria" w:cs="Cambria"/>
                <w:kern w:val="0"/>
                <w:sz w:val="28"/>
                <w:szCs w:val="28"/>
              </w:rPr>
              <w:t>/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遥控</w:t>
            </w:r>
            <w:r>
              <w:rPr>
                <w:rFonts w:ascii="Cambria" w:hAnsi="Cambria" w:cs="Cambria"/>
                <w:kern w:val="0"/>
                <w:sz w:val="28"/>
                <w:szCs w:val="28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4.8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影像帧率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mbria" w:hAnsi="Cambria" w:cs="Cambria"/>
                <w:kern w:val="0"/>
                <w:sz w:val="28"/>
                <w:szCs w:val="28"/>
              </w:rPr>
            </w:pPr>
            <w:r>
              <w:rPr>
                <w:rFonts w:ascii="Cambria" w:hAnsi="Cambria" w:cs="Cambria"/>
                <w:kern w:val="0"/>
                <w:sz w:val="28"/>
                <w:szCs w:val="28"/>
              </w:rPr>
              <w:t>V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≥</w:t>
            </w:r>
            <w:r>
              <w:rPr>
                <w:rFonts w:ascii="Cambria" w:hAnsi="Cambria" w:cs="Cambria"/>
                <w:kern w:val="0"/>
                <w:sz w:val="28"/>
                <w:szCs w:val="28"/>
              </w:rPr>
              <w:t>30fps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（</w:t>
            </w:r>
            <w:r>
              <w:rPr>
                <w:rFonts w:ascii="Cambria" w:hAnsi="Cambria" w:cs="Cambria"/>
                <w:kern w:val="0"/>
                <w:sz w:val="28"/>
                <w:szCs w:val="28"/>
              </w:rPr>
              <w:t>frame/s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*4.9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光源类型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mbria" w:hAnsi="Cambria" w:cs="Cambria"/>
                <w:kern w:val="0"/>
                <w:sz w:val="28"/>
                <w:szCs w:val="28"/>
              </w:rPr>
            </w:pPr>
            <w:r>
              <w:rPr>
                <w:rFonts w:ascii="Cambria" w:hAnsi="Cambria" w:cs="Cambria"/>
                <w:kern w:val="0"/>
                <w:sz w:val="28"/>
                <w:szCs w:val="28"/>
              </w:rPr>
              <w:t>LED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固态照明（冷光源）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4.10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视频下照明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亮度自动降低，增加病人舒适度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4.11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光源显色指数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mbria" w:hAnsi="Cambria" w:cs="Cambria"/>
                <w:kern w:val="0"/>
                <w:sz w:val="28"/>
                <w:szCs w:val="28"/>
              </w:rPr>
            </w:pPr>
            <w:r>
              <w:rPr>
                <w:rFonts w:ascii="Cambria" w:hAnsi="Cambria" w:cs="Cambria"/>
                <w:kern w:val="0"/>
                <w:sz w:val="28"/>
                <w:szCs w:val="28"/>
              </w:rPr>
              <w:t>Ra</w:t>
            </w:r>
            <w:r>
              <w:rPr>
                <w:rFonts w:ascii="Courier" w:hAnsi="Courier" w:cs="Courier"/>
                <w:kern w:val="0"/>
                <w:sz w:val="28"/>
                <w:szCs w:val="28"/>
              </w:rPr>
              <w:t>≥</w:t>
            </w:r>
            <w:r>
              <w:rPr>
                <w:rFonts w:ascii="Cambria" w:hAnsi="Cambria" w:cs="Cambria"/>
                <w:kern w:val="0"/>
                <w:sz w:val="28"/>
                <w:szCs w:val="28"/>
              </w:rPr>
              <w:t>85</w:t>
            </w:r>
            <w:r>
              <w:rPr>
                <w:rFonts w:ascii="Courier" w:hAnsi="Courier" w:cs="Courier"/>
                <w:kern w:val="0"/>
                <w:sz w:val="28"/>
                <w:szCs w:val="28"/>
              </w:rPr>
              <w:t>，色温</w:t>
            </w:r>
            <w:r>
              <w:rPr>
                <w:rFonts w:ascii="Cambria" w:hAnsi="Cambria" w:cs="Cambria"/>
                <w:kern w:val="0"/>
                <w:sz w:val="28"/>
                <w:szCs w:val="28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4.12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光源照度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mbria" w:hAnsi="Cambria" w:cs="Cambria"/>
                <w:kern w:val="0"/>
                <w:sz w:val="28"/>
                <w:szCs w:val="28"/>
              </w:rPr>
            </w:pPr>
            <w:r>
              <w:rPr>
                <w:rFonts w:ascii="Cambria" w:hAnsi="Cambria" w:cs="Cambria"/>
                <w:kern w:val="0"/>
                <w:sz w:val="28"/>
                <w:szCs w:val="28"/>
              </w:rPr>
              <w:t>0~1200lx(</w:t>
            </w:r>
            <w:r>
              <w:rPr>
                <w:rFonts w:ascii="Courier" w:hAnsi="Courier" w:cs="Courier"/>
                <w:kern w:val="0"/>
                <w:sz w:val="28"/>
                <w:szCs w:val="28"/>
              </w:rPr>
              <w:t>数字式</w:t>
            </w:r>
            <w:r>
              <w:rPr>
                <w:rFonts w:ascii="Cambria" w:hAnsi="Cambria" w:cs="Cambria"/>
                <w:kern w:val="0"/>
                <w:sz w:val="28"/>
                <w:szCs w:val="28"/>
              </w:rPr>
              <w:t>29</w:t>
            </w:r>
            <w:r>
              <w:rPr>
                <w:rFonts w:ascii="Courier" w:hAnsi="Courier" w:cs="Courier"/>
                <w:kern w:val="0"/>
                <w:sz w:val="28"/>
                <w:szCs w:val="28"/>
              </w:rPr>
              <w:t>档可调</w:t>
            </w:r>
            <w:r>
              <w:rPr>
                <w:rFonts w:ascii="Cambria" w:hAnsi="Cambria" w:cs="Cambria"/>
                <w:kern w:val="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4.13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光源自动安全保护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自动关闭光源，以延长</w:t>
            </w:r>
            <w:r>
              <w:rPr>
                <w:rFonts w:ascii="Cambria" w:hAnsi="Cambria" w:cs="Cambria"/>
                <w:kern w:val="0"/>
                <w:sz w:val="28"/>
                <w:szCs w:val="28"/>
              </w:rPr>
              <w:t>LED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灯使用寿命；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4.14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视场角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1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4.15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色彩平衡功能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自动色彩平衡功能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4.16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锐影原色功能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真实还原中国儿童眼底色素较深的色彩（不偏红）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软件系统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5.1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人机界面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Calibri" w:hAnsi="Calibri" w:eastAsia="宋体" w:cs="Calibr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触摸屏触控，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>有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中文界面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>可选英文界面。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5.2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图像软件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内置数字影像软件。</w:t>
            </w:r>
            <w:r>
              <w:rPr>
                <w:rFonts w:ascii="Cambria" w:hAnsi="Cambria" w:cs="Cambria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早产儿标准拍摄模块。新生儿童标准拍摄模块。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5.3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图像对比功能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任意两张图像并排对比；（同一个患者左右眼对比、同一个患者不同检查时间照片调取对比、不同患者照片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对比）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5.4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图像后处理功能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提供对比度、亮度、红绿蓝三色调节；提供单张照片整体、局部放大功能；提供注释，标记功能；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5.5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病人病历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病人病历数据库管理系统。多机共用数据库。病人预约系统。疾病诊断标准模块。疾病诊断报告标准模块。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早产儿标准报告模块。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通讯系统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*6.1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手持端、键盘、打印机与主机连接方式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default" w:ascii="Calibri" w:hAnsi="Calibri" w:eastAsia="宋体" w:cs="Calibr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无线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>连接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>手持端探头能够脱离主机独立工作，便于携带到新生儿科做检查。可以单独带着探头去其他院区检查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6.2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数据传输方式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无线传输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*6.3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数据存储模式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手持端存储、主机存储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6.4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无线数据导入/导出有效使用距离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mbria" w:hAnsi="Cambria" w:cs="Cambria"/>
                <w:kern w:val="0"/>
                <w:sz w:val="28"/>
                <w:szCs w:val="28"/>
              </w:rPr>
            </w:pPr>
            <w:r>
              <w:rPr>
                <w:rFonts w:ascii="Cambria" w:hAnsi="Cambria" w:cs="Cambria"/>
                <w:kern w:val="0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6.5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手持端有效无线使用距离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mbria" w:hAnsi="Cambria" w:cs="Cambria"/>
                <w:kern w:val="0"/>
                <w:sz w:val="28"/>
                <w:szCs w:val="28"/>
              </w:rPr>
            </w:pPr>
            <w:r>
              <w:rPr>
                <w:rFonts w:ascii="Cambria" w:hAnsi="Cambria" w:cs="Cambria"/>
                <w:kern w:val="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6.6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无线数据传输速率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≥</w:t>
            </w:r>
            <w:r>
              <w:rPr>
                <w:rFonts w:ascii="Cambria" w:hAnsi="Cambria" w:cs="Cambria"/>
                <w:kern w:val="0"/>
                <w:sz w:val="28"/>
                <w:szCs w:val="28"/>
              </w:rPr>
              <w:t>512KB/S</w:t>
            </w:r>
            <w:r>
              <w:rPr>
                <w:rFonts w:ascii="Courier" w:hAnsi="Courier" w:cs="Courier"/>
                <w:kern w:val="0"/>
                <w:sz w:val="28"/>
                <w:szCs w:val="28"/>
              </w:rPr>
              <w:t>，传输无延迟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6.7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数据导入导出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加密、专用格式数据无线导入导出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Heiti SC Medium" w:hAnsi="Heiti SC Medium" w:eastAsia="Heiti SC Medium" w:cs="Calibri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Heiti SC Medium" w:hAnsi="Heiti SC Medium" w:eastAsia="Heiti SC Medium" w:cs="Calibri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Heiti SC Medium" w:hAnsi="Heiti SC Medium" w:eastAsia="Heiti SC Medium" w:cs="Calibri"/>
                <w:kern w:val="0"/>
                <w:sz w:val="28"/>
                <w:szCs w:val="28"/>
              </w:rPr>
            </w:pPr>
            <w:r>
              <w:rPr>
                <w:rFonts w:hint="eastAsia" w:ascii="Heiti SC Medium" w:hAnsi="Heiti SC Medium" w:eastAsia="Heiti SC Medium" w:cs="Calibri"/>
                <w:kern w:val="0"/>
                <w:sz w:val="28"/>
                <w:szCs w:val="28"/>
              </w:rPr>
              <w:t>7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rFonts w:ascii="Heiti SC Medium" w:hAnsi="Heiti SC Medium" w:eastAsia="Heiti SC Medium"/>
                <w:sz w:val="28"/>
                <w:szCs w:val="28"/>
              </w:rPr>
            </w:pPr>
          </w:p>
          <w:p>
            <w:pPr>
              <w:rPr>
                <w:rFonts w:ascii="Heiti SC Medium" w:hAnsi="Heiti SC Medium" w:eastAsia="Heiti SC Medium"/>
                <w:sz w:val="28"/>
                <w:szCs w:val="28"/>
              </w:rPr>
            </w:pPr>
          </w:p>
          <w:p>
            <w:pPr>
              <w:rPr>
                <w:rFonts w:ascii="Heiti SC Medium" w:hAnsi="Heiti SC Medium" w:eastAsia="Heiti SC Medium"/>
                <w:sz w:val="28"/>
                <w:szCs w:val="28"/>
              </w:rPr>
            </w:pPr>
            <w:r>
              <w:rPr>
                <w:rFonts w:hint="eastAsia" w:ascii="Heiti SC Medium" w:hAnsi="Heiti SC Medium" w:eastAsia="Heiti SC Medium"/>
                <w:sz w:val="28"/>
                <w:szCs w:val="28"/>
              </w:rPr>
              <w:t>移动和远程医疗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Heiti SC Medium" w:hAnsi="Heiti SC Medium" w:eastAsia="Heiti SC Medium" w:cs="Calibri"/>
                <w:kern w:val="0"/>
                <w:sz w:val="28"/>
                <w:szCs w:val="28"/>
              </w:rPr>
            </w:pPr>
            <w:r>
              <w:rPr>
                <w:rFonts w:hint="eastAsia" w:ascii="Heiti SC Medium" w:hAnsi="Heiti SC Medium" w:eastAsia="Heiti SC Medium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7.1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移动医疗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专用仪器箱，便携出行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7.2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远程医疗能力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8"/>
                <w:szCs w:val="28"/>
              </w:rPr>
            </w:pPr>
            <w:r>
              <w:rPr>
                <w:rFonts w:ascii="Courier" w:hAnsi="Courier" w:cs="Courier"/>
                <w:kern w:val="0"/>
                <w:sz w:val="28"/>
                <w:szCs w:val="28"/>
              </w:rPr>
              <w:t>具有智能化组网技术，提供与无线网与有线内网的自动连接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7.3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远程会诊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8"/>
                <w:szCs w:val="28"/>
              </w:rPr>
            </w:pPr>
            <w:r>
              <w:rPr>
                <w:rFonts w:ascii="Courier" w:hAnsi="Courier" w:cs="Courier"/>
                <w:kern w:val="0"/>
                <w:sz w:val="28"/>
                <w:szCs w:val="28"/>
              </w:rPr>
              <w:t>提供与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本公司专用的云存储、远程读片终端的图像和医疗数据的实时共享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7.4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开放接口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标准DICOM输入/输出接口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计算机系统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8.1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操作系统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MS Windows操作系统，双核处理器4G内存，支持802.11a/b/g/n无线协议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</w:rPr>
              <w:t>。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安卓操作系统。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8.2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显示器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≥12英寸，彩色液晶，支持触屏操作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8.3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硬盘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128G SSD固态硬盘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8.4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可移动存储介质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≥1TB高速移动存储（可存储40万张照片），导出、存储照片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8.6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图像打印机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无线高清彩色打印机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8.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</w:rPr>
              <w:t>7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单次摄像持续时间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0-120秒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物理特性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9.1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外观尺寸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长500*宽405.5*高267（mm）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9.2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环境温度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操作状态10~35°C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9.3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重量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14KG，便携式；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9.4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环境湿度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操作状态30%-90%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电源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10.1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电压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AC 220V /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10.2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功率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150VA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10.3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供电方式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交流电、内置电池供电；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10.4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内置不间断电源</w:t>
            </w:r>
          </w:p>
        </w:tc>
        <w:tc>
          <w:tcPr>
            <w:tcW w:w="711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无外接电源情况下可连续使用4小时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0" w:type="dxa"/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10.5</w:t>
            </w:r>
          </w:p>
        </w:tc>
        <w:tc>
          <w:tcPr>
            <w:tcW w:w="3246" w:type="dxa"/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电气安全</w:t>
            </w:r>
          </w:p>
        </w:tc>
        <w:tc>
          <w:tcPr>
            <w:tcW w:w="7110" w:type="dxa"/>
            <w:shd w:val="clear" w:color="auto" w:fill="FFFFFF"/>
            <w:vAlign w:val="bottom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医疗器械管理类别为</w:t>
            </w:r>
            <w:r>
              <w:rPr>
                <w:rFonts w:ascii="Wawati TC Regular" w:hAnsi="Wawati TC Regular" w:cs="Wawati TC Regular"/>
                <w:kern w:val="0"/>
                <w:sz w:val="28"/>
                <w:szCs w:val="28"/>
              </w:rPr>
              <w:t>Ⅱ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类，电气安全类别为</w:t>
            </w:r>
            <w:r>
              <w:rPr>
                <w:rFonts w:ascii="Wawati TC Regular" w:hAnsi="Wawati TC Regular" w:cs="Wawati TC Regular"/>
                <w:kern w:val="0"/>
                <w:sz w:val="28"/>
                <w:szCs w:val="28"/>
              </w:rPr>
              <w:t>Ⅰ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类，BF型应用部分，满足GB9706.1-2007电气安全的规定</w:t>
            </w:r>
          </w:p>
        </w:tc>
      </w:tr>
    </w:tbl>
    <w:p/>
    <w:p/>
    <w:p/>
    <w:sectPr>
      <w:pgSz w:w="15840" w:h="12240" w:orient="landscape"/>
      <w:pgMar w:top="1797" w:right="1440" w:bottom="1797" w:left="1440" w:header="720" w:footer="720" w:gutter="0"/>
      <w:docGrid w:linePitch="272" w:charSpace="2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Heiti SC Medium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Wawati TC Regular">
    <w:altName w:val="Arial Unicode MS"/>
    <w:panose1 w:val="040B0500000000000000"/>
    <w:charset w:val="00"/>
    <w:family w:val="auto"/>
    <w:pitch w:val="default"/>
    <w:sig w:usb0="00000000" w:usb1="00000000" w:usb2="00000016" w:usb3="00000000" w:csb0="00100003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13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AB0463A"/>
    <w:rsid w:val="12A137E9"/>
    <w:rsid w:val="14D86CB6"/>
    <w:rsid w:val="14E6296A"/>
    <w:rsid w:val="1834295D"/>
    <w:rsid w:val="1D11213A"/>
    <w:rsid w:val="360A5D71"/>
    <w:rsid w:val="36686D51"/>
    <w:rsid w:val="3FAE5BEC"/>
    <w:rsid w:val="42854C19"/>
    <w:rsid w:val="43806D6F"/>
    <w:rsid w:val="45305F15"/>
    <w:rsid w:val="4A652AE1"/>
    <w:rsid w:val="517E16A7"/>
    <w:rsid w:val="51B4208A"/>
    <w:rsid w:val="55A50AA3"/>
    <w:rsid w:val="597606C1"/>
    <w:rsid w:val="5D465DE7"/>
    <w:rsid w:val="601550D3"/>
    <w:rsid w:val="74B37B53"/>
    <w:rsid w:val="78BF42E2"/>
    <w:rsid w:val="79966B13"/>
    <w:rsid w:val="7A6969A0"/>
    <w:rsid w:val="7C3C3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Arial"/>
      <w:kern w:val="2"/>
      <w:sz w:val="20"/>
      <w:szCs w:val="20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1171</Words>
  <Characters>1432</Characters>
  <Lines>206</Lines>
  <Paragraphs>169</Paragraphs>
  <TotalTime>5</TotalTime>
  <ScaleCrop>false</ScaleCrop>
  <LinksUpToDate>false</LinksUpToDate>
  <CharactersWithSpaces>1459</CharactersWithSpaces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2015-06-16T06:36:00Z</dcterms:created>
  <dc:creator>Ellen</dc:creator>
  <cp:lastModifiedBy>NXN</cp:lastModifiedBy>
  <cp:lastPrinted>2020-06-05T06:29:42Z</cp:lastPrinted>
  <dcterms:modified xsi:type="dcterms:W3CDTF">2020-06-05T06:32:00Z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